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06" w:rsidRPr="00044AD9" w:rsidRDefault="00485701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4B273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276"/>
      </w:tblGrid>
      <w:tr w:rsidR="00B02ECC" w:rsidTr="0097508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Default="00B02ECC" w:rsidP="009750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Pr="00A870E0" w:rsidRDefault="005119A6" w:rsidP="007B11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A870E0">
              <w:rPr>
                <w:b/>
                <w:sz w:val="24"/>
                <w:szCs w:val="24"/>
                <w:lang w:val="en-US"/>
              </w:rPr>
              <w:t>211A_</w:t>
            </w:r>
            <w:r w:rsidR="007B11AD">
              <w:rPr>
                <w:b/>
                <w:sz w:val="24"/>
                <w:szCs w:val="24"/>
              </w:rPr>
              <w:t>242</w:t>
            </w:r>
          </w:p>
        </w:tc>
      </w:tr>
      <w:tr w:rsidR="00B02ECC" w:rsidTr="0097508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Default="00B02ECC" w:rsidP="009750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CC" w:rsidRPr="00A870E0" w:rsidRDefault="00A870E0" w:rsidP="00A870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A870E0">
              <w:rPr>
                <w:b/>
                <w:sz w:val="24"/>
                <w:szCs w:val="24"/>
              </w:rPr>
              <w:t>2051015</w:t>
            </w:r>
          </w:p>
        </w:tc>
      </w:tr>
    </w:tbl>
    <w:p w:rsidR="00572D1D" w:rsidRPr="00044AD9" w:rsidRDefault="00572D1D" w:rsidP="00572D1D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572D1D" w:rsidRPr="00044AD9" w:rsidRDefault="00572D1D" w:rsidP="00572D1D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:rsidR="00572D1D" w:rsidRPr="00044AD9" w:rsidRDefault="00572D1D" w:rsidP="00572D1D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572D1D" w:rsidRPr="00044AD9" w:rsidRDefault="00572D1D" w:rsidP="00572D1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:rsidR="00572D1D" w:rsidRPr="00044AD9" w:rsidRDefault="00572D1D" w:rsidP="00572D1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FC0A6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A870E0" w:rsidRPr="00A870E0">
        <w:rPr>
          <w:b/>
          <w:sz w:val="28"/>
          <w:szCs w:val="28"/>
        </w:rPr>
        <w:t>Лак битумный БТ-577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7B11AD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B11AD">
        <w:rPr>
          <w:b/>
          <w:bCs/>
          <w:sz w:val="26"/>
          <w:szCs w:val="26"/>
        </w:rPr>
        <w:t xml:space="preserve">Технические требования к </w:t>
      </w:r>
      <w:r w:rsidR="000D4FD2" w:rsidRPr="007B11AD">
        <w:rPr>
          <w:b/>
          <w:bCs/>
          <w:sz w:val="26"/>
          <w:szCs w:val="26"/>
        </w:rPr>
        <w:t>продукции</w:t>
      </w:r>
      <w:r w:rsidRPr="007B11AD">
        <w:rPr>
          <w:b/>
          <w:bCs/>
          <w:sz w:val="26"/>
          <w:szCs w:val="26"/>
        </w:rPr>
        <w:t>.</w:t>
      </w:r>
    </w:p>
    <w:p w:rsidR="004F4E9E" w:rsidRPr="007B11AD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1.1. </w:t>
      </w:r>
      <w:r w:rsidR="004F4E9E" w:rsidRPr="007B11AD">
        <w:rPr>
          <w:sz w:val="26"/>
          <w:szCs w:val="26"/>
        </w:rPr>
        <w:t xml:space="preserve">Технические данные </w:t>
      </w:r>
      <w:r w:rsidR="00BA2AD5" w:rsidRPr="007B11AD">
        <w:rPr>
          <w:sz w:val="26"/>
          <w:szCs w:val="26"/>
        </w:rPr>
        <w:t>лакокрасочной продукции</w:t>
      </w:r>
      <w:r w:rsidR="004F4E9E" w:rsidRPr="007B11AD">
        <w:rPr>
          <w:sz w:val="26"/>
          <w:szCs w:val="26"/>
        </w:rPr>
        <w:t xml:space="preserve"> должны соответствовать параметрам и быть не ниже</w:t>
      </w:r>
      <w:r w:rsidR="006D6EB9" w:rsidRPr="007B11AD">
        <w:rPr>
          <w:sz w:val="26"/>
          <w:szCs w:val="26"/>
        </w:rPr>
        <w:t xml:space="preserve"> </w:t>
      </w:r>
      <w:r w:rsidR="004F4E9E" w:rsidRPr="007B11AD">
        <w:rPr>
          <w:sz w:val="26"/>
          <w:szCs w:val="26"/>
        </w:rPr>
        <w:t>з</w:t>
      </w:r>
      <w:r w:rsidR="00163418" w:rsidRPr="007B11AD">
        <w:rPr>
          <w:sz w:val="26"/>
          <w:szCs w:val="26"/>
        </w:rPr>
        <w:t>начений</w:t>
      </w:r>
      <w:r w:rsidR="006D6EB9" w:rsidRPr="007B11AD">
        <w:rPr>
          <w:sz w:val="26"/>
          <w:szCs w:val="26"/>
        </w:rPr>
        <w:t xml:space="preserve"> </w:t>
      </w:r>
      <w:r w:rsidR="00163418" w:rsidRPr="007B11AD">
        <w:rPr>
          <w:sz w:val="26"/>
          <w:szCs w:val="26"/>
        </w:rPr>
        <w:t xml:space="preserve">приведенных </w:t>
      </w:r>
      <w:r w:rsidR="00BA2AD5" w:rsidRPr="007B11AD">
        <w:rPr>
          <w:sz w:val="26"/>
          <w:szCs w:val="26"/>
        </w:rPr>
        <w:t xml:space="preserve">в </w:t>
      </w:r>
      <w:r w:rsidR="00EE0F10" w:rsidRPr="007B11AD">
        <w:rPr>
          <w:sz w:val="26"/>
          <w:szCs w:val="26"/>
        </w:rPr>
        <w:t>таблице:</w:t>
      </w:r>
    </w:p>
    <w:p w:rsidR="00EE0F10" w:rsidRPr="007B11AD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jc w:val="center"/>
        <w:tblLook w:val="04A0"/>
      </w:tblPr>
      <w:tblGrid>
        <w:gridCol w:w="3312"/>
        <w:gridCol w:w="3313"/>
        <w:gridCol w:w="3313"/>
      </w:tblGrid>
      <w:tr w:rsidR="00B8354D" w:rsidRPr="007B11AD" w:rsidTr="00154FB7">
        <w:trPr>
          <w:jc w:val="center"/>
        </w:trPr>
        <w:tc>
          <w:tcPr>
            <w:tcW w:w="3312" w:type="dxa"/>
            <w:vAlign w:val="center"/>
          </w:tcPr>
          <w:p w:rsidR="00B8354D" w:rsidRPr="007B11AD" w:rsidRDefault="00B8354D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7B11AD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B8354D" w:rsidRPr="007B11AD" w:rsidRDefault="00B8354D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7B11AD">
              <w:rPr>
                <w:sz w:val="26"/>
                <w:szCs w:val="26"/>
              </w:rPr>
              <w:t>ГОСТ / ТУ</w:t>
            </w:r>
          </w:p>
        </w:tc>
        <w:tc>
          <w:tcPr>
            <w:tcW w:w="3313" w:type="dxa"/>
            <w:vAlign w:val="center"/>
          </w:tcPr>
          <w:p w:rsidR="00B8354D" w:rsidRPr="007B11AD" w:rsidRDefault="00B8354D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7B11AD">
              <w:rPr>
                <w:sz w:val="26"/>
                <w:szCs w:val="26"/>
              </w:rPr>
              <w:t>Цвет / характеристика</w:t>
            </w:r>
          </w:p>
        </w:tc>
      </w:tr>
      <w:tr w:rsidR="00B8354D" w:rsidRPr="007B11AD" w:rsidTr="00B309AF">
        <w:trPr>
          <w:jc w:val="center"/>
        </w:trPr>
        <w:tc>
          <w:tcPr>
            <w:tcW w:w="3312" w:type="dxa"/>
            <w:vAlign w:val="center"/>
          </w:tcPr>
          <w:p w:rsidR="00B8354D" w:rsidRPr="007B11AD" w:rsidRDefault="00A870E0" w:rsidP="003335B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7B11AD">
              <w:rPr>
                <w:sz w:val="26"/>
                <w:szCs w:val="26"/>
              </w:rPr>
              <w:t>Лак битумный БТ-577</w:t>
            </w:r>
          </w:p>
        </w:tc>
        <w:tc>
          <w:tcPr>
            <w:tcW w:w="3313" w:type="dxa"/>
            <w:vAlign w:val="center"/>
          </w:tcPr>
          <w:p w:rsidR="00B8354D" w:rsidRPr="007B11AD" w:rsidRDefault="00B8354D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7B11AD">
              <w:rPr>
                <w:sz w:val="26"/>
                <w:szCs w:val="26"/>
              </w:rPr>
              <w:t>ГОСТ 5631-79</w:t>
            </w:r>
          </w:p>
        </w:tc>
        <w:tc>
          <w:tcPr>
            <w:tcW w:w="3313" w:type="dxa"/>
          </w:tcPr>
          <w:p w:rsidR="00B8354D" w:rsidRPr="007B11AD" w:rsidRDefault="00B8354D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</w:p>
        </w:tc>
      </w:tr>
    </w:tbl>
    <w:p w:rsidR="00EE0F10" w:rsidRPr="007B11AD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:rsidR="00B45738" w:rsidRPr="007B11AD" w:rsidRDefault="00B45738" w:rsidP="00B4573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B11AD">
        <w:rPr>
          <w:b/>
          <w:bCs/>
          <w:sz w:val="26"/>
          <w:szCs w:val="26"/>
        </w:rPr>
        <w:t>Общие требования.</w:t>
      </w:r>
    </w:p>
    <w:p w:rsidR="00B45738" w:rsidRPr="007B11AD" w:rsidRDefault="00B45738" w:rsidP="00B457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B11AD">
        <w:rPr>
          <w:sz w:val="26"/>
          <w:szCs w:val="26"/>
        </w:rPr>
        <w:t>2.1. К поставке допускается лакокрасочная продукция, отвечающая следующим требованиям:</w:t>
      </w:r>
    </w:p>
    <w:p w:rsidR="00B45738" w:rsidRPr="007B11AD" w:rsidRDefault="00B45738" w:rsidP="00B457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B11AD">
        <w:rPr>
          <w:sz w:val="26"/>
          <w:szCs w:val="26"/>
        </w:rPr>
        <w:t>- продукция должна быть новой, ранее не использованной;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лакокрасочная продукция, 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продукция должна пройти обязательную аттестацию в аккредитованном Центре ПАО «Россети»;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продукция должна соответствовать требованиям технической политики ПАО «Россети»;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лакокрасочной продукции) деклараций (сертификатов) соответствия требованиям безопасности;</w:t>
      </w:r>
    </w:p>
    <w:p w:rsidR="00B45738" w:rsidRPr="007B11AD" w:rsidRDefault="00B45738" w:rsidP="00B457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45738" w:rsidRPr="007B11AD" w:rsidRDefault="00B45738" w:rsidP="00B45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2.2. Участник закупочных процедур на право заключения договора на поставку лакокрасочной продукции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5738" w:rsidRPr="007B11AD" w:rsidRDefault="00B45738" w:rsidP="00B45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2.3. 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B45738" w:rsidRPr="007B11AD" w:rsidRDefault="00B45738" w:rsidP="00B45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2.4. Упаковка, транспортирование, условия и сроки хранения.</w:t>
      </w:r>
    </w:p>
    <w:p w:rsidR="00B45738" w:rsidRPr="007B11AD" w:rsidRDefault="00B45738" w:rsidP="00B45738">
      <w:pPr>
        <w:spacing w:line="276" w:lineRule="auto"/>
        <w:ind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Упаковка, маркировка, транспортирование, условия и сроки хранения лакокрасочной продукции должны соответствовать требованиям, указанным в технических условиях изготовителя лакокрасочной продукции, </w:t>
      </w:r>
      <w:r w:rsidRPr="007B11AD">
        <w:rPr>
          <w:color w:val="000000"/>
          <w:sz w:val="26"/>
          <w:szCs w:val="26"/>
        </w:rPr>
        <w:t>ГОСТ 14192 – 96,</w:t>
      </w:r>
      <w:r w:rsidRPr="007B11AD">
        <w:rPr>
          <w:sz w:val="26"/>
          <w:szCs w:val="26"/>
        </w:rPr>
        <w:t xml:space="preserve"> ГОСТ 9980.3-86, ГОСТ 9980.4-2002, ГОСТ 9980.5-2009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45738" w:rsidRPr="007B11AD" w:rsidRDefault="00B45738" w:rsidP="00B45738">
      <w:pPr>
        <w:spacing w:line="276" w:lineRule="auto"/>
        <w:ind w:firstLine="709"/>
        <w:rPr>
          <w:sz w:val="26"/>
          <w:szCs w:val="26"/>
        </w:rPr>
      </w:pPr>
      <w:r w:rsidRPr="007B11AD">
        <w:rPr>
          <w:sz w:val="26"/>
          <w:szCs w:val="26"/>
        </w:rPr>
        <w:t>Номинальные значения климатических факторов внешней среды для лакокрасочной продукции должны соответствовать ГОСТ 15150-69.</w:t>
      </w:r>
    </w:p>
    <w:p w:rsidR="00B45738" w:rsidRPr="007B11AD" w:rsidRDefault="00B45738" w:rsidP="00B45738">
      <w:pPr>
        <w:spacing w:line="276" w:lineRule="auto"/>
        <w:ind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Правила приемки лакокрасочной продукции должны соответствовать требованиям </w:t>
      </w:r>
      <w:r w:rsidRPr="007B11AD">
        <w:rPr>
          <w:color w:val="000000"/>
          <w:sz w:val="26"/>
          <w:szCs w:val="26"/>
        </w:rPr>
        <w:t xml:space="preserve">ГОСТ 9980.1-86, ГОСТ </w:t>
      </w:r>
      <w:r w:rsidRPr="007B11AD">
        <w:rPr>
          <w:sz w:val="26"/>
          <w:szCs w:val="26"/>
        </w:rPr>
        <w:t>и технических условий для лакокрасочной продукции конкретных марок.</w:t>
      </w:r>
    </w:p>
    <w:p w:rsidR="00B45738" w:rsidRPr="007B11AD" w:rsidRDefault="00B45738" w:rsidP="00B4573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7B11AD">
        <w:rPr>
          <w:sz w:val="26"/>
          <w:szCs w:val="26"/>
        </w:rPr>
        <w:t>Способ заливки и транспортировки лакокрасочной продукции должен предотвратить ее повреждение или порчу во время перевозки и погрузке/разгрузке, а также воздействие осадков во время перевозки. Лакокрасочную продукцию  следует хранить на стеллажах, поддонах или в штабелях в крытых складских помещениях.</w:t>
      </w:r>
    </w:p>
    <w:p w:rsidR="00B45738" w:rsidRPr="007B11AD" w:rsidRDefault="00B45738" w:rsidP="00B4573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7B11AD">
        <w:rPr>
          <w:sz w:val="26"/>
          <w:szCs w:val="26"/>
        </w:rPr>
        <w:t>2.5. Срок изготовления лакокрасочной продукции производителем должен быть не более полугода от момента поставки.</w:t>
      </w:r>
    </w:p>
    <w:p w:rsidR="00B45738" w:rsidRPr="007B11AD" w:rsidRDefault="00B45738" w:rsidP="00B45738">
      <w:pPr>
        <w:spacing w:line="276" w:lineRule="auto"/>
        <w:rPr>
          <w:sz w:val="26"/>
          <w:szCs w:val="26"/>
        </w:rPr>
      </w:pPr>
    </w:p>
    <w:p w:rsidR="00B45738" w:rsidRPr="007B11AD" w:rsidRDefault="00B45738" w:rsidP="00B4573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B11AD">
        <w:rPr>
          <w:b/>
          <w:bCs/>
          <w:sz w:val="26"/>
          <w:szCs w:val="26"/>
        </w:rPr>
        <w:t>Гарантийные обязательства.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Гарантия на поставляемую лакокрасочную продукцию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лакокрасочной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</w:t>
      </w:r>
      <w:r w:rsidRPr="007B11AD">
        <w:rPr>
          <w:sz w:val="26"/>
          <w:szCs w:val="26"/>
        </w:rPr>
        <w:lastRenderedPageBreak/>
        <w:t>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B45738" w:rsidRPr="007B11AD" w:rsidRDefault="00B45738" w:rsidP="00B4573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B11A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Лакокрасочная продукция должна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5 лет.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B45738" w:rsidRPr="007B11AD" w:rsidRDefault="00B45738" w:rsidP="00B4573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B11AD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5738" w:rsidRPr="007B11AD" w:rsidRDefault="00B45738" w:rsidP="00B4573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7B11AD">
        <w:rPr>
          <w:sz w:val="26"/>
          <w:szCs w:val="26"/>
        </w:rPr>
        <w:t xml:space="preserve">В комплект поставки лакокрасочной продукции должны входить документы: 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- паспорт продукции.</w:t>
      </w:r>
    </w:p>
    <w:p w:rsidR="00B45738" w:rsidRPr="007B11AD" w:rsidRDefault="00B45738" w:rsidP="00B4573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Маркировка тары для лакокрасочной продукции должна соответствовать требованиям ГОСТ 9980.4-2002, </w:t>
      </w:r>
      <w:r w:rsidRPr="007B11AD">
        <w:rPr>
          <w:color w:val="000000"/>
          <w:sz w:val="26"/>
          <w:szCs w:val="26"/>
        </w:rPr>
        <w:t xml:space="preserve">ГОСТ </w:t>
      </w:r>
      <w:r w:rsidRPr="007B11AD">
        <w:rPr>
          <w:sz w:val="26"/>
          <w:szCs w:val="26"/>
        </w:rPr>
        <w:t xml:space="preserve">и технических условий для лакокрасочной продукции конкретных марок. </w:t>
      </w:r>
    </w:p>
    <w:p w:rsidR="00B45738" w:rsidRPr="007B11AD" w:rsidRDefault="00B45738" w:rsidP="00B4573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 xml:space="preserve">По всем видам лакокрасочной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2.601-2006. </w:t>
      </w:r>
    </w:p>
    <w:p w:rsidR="00B45738" w:rsidRPr="007B11AD" w:rsidRDefault="00B45738" w:rsidP="00B4573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B45738" w:rsidRPr="007B11AD" w:rsidRDefault="00B45738" w:rsidP="00B4573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B11AD">
        <w:rPr>
          <w:b/>
          <w:bCs/>
          <w:sz w:val="26"/>
          <w:szCs w:val="26"/>
        </w:rPr>
        <w:t>Правила приемки продукции.</w:t>
      </w:r>
    </w:p>
    <w:p w:rsidR="00B45738" w:rsidRPr="007B11AD" w:rsidRDefault="00B45738" w:rsidP="00B4573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7B11AD">
        <w:rPr>
          <w:sz w:val="26"/>
          <w:szCs w:val="26"/>
        </w:rPr>
        <w:t>Каждая партия лакокрасочной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B45738" w:rsidRPr="007B11AD" w:rsidRDefault="00B45738" w:rsidP="00B45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7B11AD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5738" w:rsidRPr="00044AD9" w:rsidRDefault="00B45738" w:rsidP="00B45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5738" w:rsidRPr="00044AD9" w:rsidRDefault="00B45738" w:rsidP="00B45738">
      <w:pPr>
        <w:spacing w:line="276" w:lineRule="auto"/>
        <w:ind w:firstLine="709"/>
        <w:rPr>
          <w:i/>
          <w:sz w:val="24"/>
          <w:szCs w:val="24"/>
        </w:rPr>
      </w:pPr>
    </w:p>
    <w:p w:rsidR="00B45738" w:rsidRPr="00044AD9" w:rsidRDefault="00B45738" w:rsidP="00B45738">
      <w:pPr>
        <w:spacing w:line="276" w:lineRule="auto"/>
        <w:ind w:firstLine="709"/>
        <w:rPr>
          <w:sz w:val="24"/>
          <w:szCs w:val="24"/>
        </w:rPr>
      </w:pPr>
    </w:p>
    <w:p w:rsidR="00485701" w:rsidRPr="00044AD9" w:rsidRDefault="00485701" w:rsidP="00485701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85701" w:rsidRPr="00044AD9" w:rsidRDefault="00485701" w:rsidP="00485701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B45738" w:rsidRPr="00E53722" w:rsidRDefault="00B45738" w:rsidP="00B45738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044AD9" w:rsidRDefault="008A5CA5" w:rsidP="00B457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40" w:rsidRDefault="00162240">
      <w:r>
        <w:separator/>
      </w:r>
    </w:p>
  </w:endnote>
  <w:endnote w:type="continuationSeparator" w:id="0">
    <w:p w:rsidR="00162240" w:rsidRDefault="00162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40" w:rsidRDefault="00162240">
      <w:r>
        <w:separator/>
      </w:r>
    </w:p>
  </w:footnote>
  <w:footnote w:type="continuationSeparator" w:id="0">
    <w:p w:rsidR="00162240" w:rsidRDefault="00162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C1" w:rsidRDefault="00AF2F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240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B62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8F"/>
    <w:rsid w:val="00331BAE"/>
    <w:rsid w:val="003335BA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701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2735"/>
    <w:rsid w:val="004B407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9A6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2D1D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3C55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20C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07AFB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AD"/>
    <w:rsid w:val="007B2A06"/>
    <w:rsid w:val="007B33C1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EC9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C6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9723B"/>
    <w:rsid w:val="008A0375"/>
    <w:rsid w:val="008A2574"/>
    <w:rsid w:val="008A4E3A"/>
    <w:rsid w:val="008A5CA5"/>
    <w:rsid w:val="008A6687"/>
    <w:rsid w:val="008B22FE"/>
    <w:rsid w:val="008B41DF"/>
    <w:rsid w:val="008B5947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6030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0E0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2FDE"/>
    <w:rsid w:val="00AF5C3C"/>
    <w:rsid w:val="00AF71B7"/>
    <w:rsid w:val="00AF7208"/>
    <w:rsid w:val="00B010B8"/>
    <w:rsid w:val="00B01DC4"/>
    <w:rsid w:val="00B024AB"/>
    <w:rsid w:val="00B02ECC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738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54D"/>
    <w:rsid w:val="00B8412D"/>
    <w:rsid w:val="00B85363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3A24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1AA6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238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3D8D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2AC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4B273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22F90-D545-453C-B353-16B20AEC2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DD5E2-AF7D-41B3-8C47-816DF6CF1E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34110E-A388-452B-8F21-337D10A5C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C1C19-8BF8-438F-8DA1-73BB6874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kondratev.anv</cp:lastModifiedBy>
  <cp:revision>6</cp:revision>
  <cp:lastPrinted>2010-09-30T13:29:00Z</cp:lastPrinted>
  <dcterms:created xsi:type="dcterms:W3CDTF">2016-10-03T10:16:00Z</dcterms:created>
  <dcterms:modified xsi:type="dcterms:W3CDTF">2016-10-05T10:55:00Z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